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8"/>
        <w:gridCol w:w="512"/>
      </w:tblGrid>
      <w:tr w:rsidR="00E67E32" w14:paraId="09C27F27" w14:textId="77777777" w:rsidTr="00E67E32">
        <w:trPr>
          <w:gridAfter w:val="1"/>
          <w:wAfter w:w="512" w:type="dxa"/>
          <w:trHeight w:val="340"/>
        </w:trPr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90EC35" w14:textId="77777777" w:rsidR="00E67E32" w:rsidRDefault="00E67E32">
            <w:pPr>
              <w:spacing w:after="0" w:line="240" w:lineRule="auto"/>
              <w:ind w:right="542"/>
              <w:rPr>
                <w:rFonts w:ascii="Century Gothic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Times New Roman"/>
                <w:b/>
                <w:sz w:val="28"/>
                <w:szCs w:val="28"/>
                <w:lang w:val="en-US"/>
              </w:rPr>
              <w:t>GREET 2015 checklist*</w:t>
            </w:r>
            <w:r>
              <w:rPr>
                <w:rFonts w:ascii="Century Gothic" w:hAnsi="Century Gothic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based upon the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TIDieR</w:t>
            </w:r>
            <w:proofErr w:type="spellEnd"/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guidance</w:t>
            </w:r>
          </w:p>
        </w:tc>
      </w:tr>
      <w:tr w:rsidR="00E67E32" w14:paraId="370D7E4F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594C31A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BRIEF NAME </w:t>
            </w:r>
          </w:p>
        </w:tc>
      </w:tr>
      <w:tr w:rsidR="00E67E32" w14:paraId="4CE6142D" w14:textId="77777777" w:rsidTr="00E67E32">
        <w:trPr>
          <w:trHeight w:val="39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BB36994" w14:textId="69E6AB19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1. INTERVENTION: Provide a brief description of the educational intervention for </w:t>
            </w:r>
            <w:r>
              <w:rPr>
                <w:rFonts w:ascii="Century Gothic" w:hAnsi="Century Gothic" w:cs="Times New Roman"/>
                <w:sz w:val="18"/>
                <w:szCs w:val="18"/>
                <w:u w:val="single"/>
                <w:lang w:val="en-US"/>
              </w:rPr>
              <w:t>all</w:t>
            </w: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groups involved [e.g. control and comparator(s)]. </w:t>
            </w:r>
            <w:r w:rsidR="00CF6785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159-178</w:t>
            </w:r>
          </w:p>
        </w:tc>
      </w:tr>
      <w:tr w:rsidR="00E67E32" w14:paraId="06762938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1A0F224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WHY - this educational process</w:t>
            </w:r>
          </w:p>
        </w:tc>
      </w:tr>
      <w:tr w:rsidR="00E67E32" w14:paraId="7C3ED3F2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E181086" w14:textId="0AE5A96B" w:rsidR="00E67E32" w:rsidRPr="00E67E32" w:rsidRDefault="00E67E32">
            <w:pPr>
              <w:tabs>
                <w:tab w:val="left" w:pos="10382"/>
              </w:tabs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2. THEORY: Describe the educational theory (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ies</w:t>
            </w:r>
            <w:proofErr w:type="spellEnd"/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), concept or approach used in the intervention. </w:t>
            </w:r>
            <w:r w:rsidR="00CF6785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176</w:t>
            </w:r>
          </w:p>
        </w:tc>
      </w:tr>
      <w:tr w:rsidR="00E67E32" w14:paraId="26A880FA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155E114" w14:textId="7D2CA76E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3. LEARNING OBJECTIVES: Describe the learning objectives for </w:t>
            </w:r>
            <w:r>
              <w:rPr>
                <w:rFonts w:ascii="Century Gothic" w:hAnsi="Century Gothic" w:cs="Times New Roman"/>
                <w:sz w:val="18"/>
                <w:szCs w:val="18"/>
                <w:u w:val="single"/>
                <w:lang w:val="en-US"/>
              </w:rPr>
              <w:t>all</w:t>
            </w: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groups involved in the educational intervention.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 xml:space="preserve"> 176-178</w:t>
            </w:r>
          </w:p>
        </w:tc>
      </w:tr>
      <w:tr w:rsidR="00E67E32" w14:paraId="3298B1E8" w14:textId="77777777" w:rsidTr="00E67E32">
        <w:trPr>
          <w:trHeight w:val="510"/>
        </w:trPr>
        <w:tc>
          <w:tcPr>
            <w:tcW w:w="878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968BFF4" w14:textId="2D3ACBA1" w:rsidR="00E67E32" w:rsidRPr="00E67E32" w:rsidRDefault="00E67E32" w:rsidP="000C4FA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4. EBP CONTENT: List the foundation steps of EBP (ask, acquire, appraise, apply, assess) included in the educational intervention.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176-178</w:t>
            </w:r>
            <w:r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E67E32" w14:paraId="100E79B0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6EDE8F3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WHAT</w:t>
            </w:r>
          </w:p>
        </w:tc>
      </w:tr>
      <w:tr w:rsidR="00E67E32" w14:paraId="3D52564E" w14:textId="77777777" w:rsidTr="00E67E32">
        <w:trPr>
          <w:trHeight w:val="62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5F0C63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5. MATERIALS: Describe the specific educational materials used in the educational intervention. </w:t>
            </w:r>
          </w:p>
          <w:p w14:paraId="576AF553" w14:textId="439EF07F" w:rsidR="00E67E32" w:rsidRPr="00E67E32" w:rsidRDefault="00E67E32" w:rsidP="000C4FA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Include materials provided to the learners and those used in the training of educational intervention providers. </w:t>
            </w:r>
            <w:r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16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6-173</w:t>
            </w:r>
          </w:p>
        </w:tc>
      </w:tr>
      <w:tr w:rsidR="00E67E32" w14:paraId="31D969CB" w14:textId="77777777" w:rsidTr="00E67E32">
        <w:trPr>
          <w:trHeight w:val="283"/>
        </w:trPr>
        <w:tc>
          <w:tcPr>
            <w:tcW w:w="878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AC5D06B" w14:textId="7860B006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6. EDUCATIONAL STRATEGIES: Describe the teaching / learning strategies (e.g. tutorials, lectures, online modules) used in the educational intervention.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140-141</w:t>
            </w:r>
          </w:p>
        </w:tc>
      </w:tr>
      <w:tr w:rsidR="00E67E32" w14:paraId="644EC2C8" w14:textId="77777777" w:rsidTr="00E67E32">
        <w:trPr>
          <w:trHeight w:val="397"/>
        </w:trPr>
        <w:tc>
          <w:tcPr>
            <w:tcW w:w="878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CBC712D" w14:textId="36FE7DC8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7. INCENTIVES: Describe any incentives or reimbursements provided to the learners.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147</w:t>
            </w:r>
          </w:p>
        </w:tc>
      </w:tr>
      <w:tr w:rsidR="00E67E32" w14:paraId="7D03D21C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C93612D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WHO PROVIDED</w:t>
            </w:r>
          </w:p>
        </w:tc>
      </w:tr>
      <w:tr w:rsidR="00E67E32" w14:paraId="27C46A1F" w14:textId="77777777" w:rsidTr="00E67E32">
        <w:trPr>
          <w:trHeight w:val="79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A0896A" w14:textId="25D74AF1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8. INSTRUCTORS: For each instructor(s) involved in the educational intervention describe their professional discipline, teaching experience / expertise. Include any specific training related to the educational intervention provided for the instructor(s).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138-139</w:t>
            </w:r>
          </w:p>
        </w:tc>
      </w:tr>
      <w:tr w:rsidR="00E67E32" w14:paraId="57BF96A5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527ED19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HOW</w:t>
            </w:r>
          </w:p>
        </w:tc>
      </w:tr>
      <w:tr w:rsidR="00E67E32" w14:paraId="50A7EAF8" w14:textId="77777777" w:rsidTr="00E67E32">
        <w:trPr>
          <w:trHeight w:val="77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C032B7A" w14:textId="2A13AF9F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9. DELIVERY: Describe the modes of delivery (e.g. face-to-face, internet or independent study package) of the educational intervention. Include whether the intervention was provided individually or in a group and the ratio of learners to instructors. </w:t>
            </w:r>
            <w:r w:rsidR="000C4FA2">
              <w:rPr>
                <w:rFonts w:ascii="Century Gothic" w:hAnsi="Century Gothic" w:cs="Times New Roman"/>
                <w:b/>
                <w:bCs/>
                <w:sz w:val="18"/>
                <w:szCs w:val="18"/>
                <w:lang w:val="en-US"/>
              </w:rPr>
              <w:t>140, 230-233</w:t>
            </w:r>
          </w:p>
        </w:tc>
      </w:tr>
      <w:tr w:rsidR="00E67E32" w14:paraId="4B3B29ED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4EE0B7A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WHERE</w:t>
            </w:r>
          </w:p>
        </w:tc>
      </w:tr>
      <w:tr w:rsidR="00E67E32" w14:paraId="7F824045" w14:textId="77777777" w:rsidTr="00E67E32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7C44470" w14:textId="7620206C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10. ENVIRONMENT: Describe the relevant physical learning spaces (e.g. conference, university lecture theatre, hospital ward, community) where the teaching / learning occurred. 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148</w:t>
            </w:r>
          </w:p>
        </w:tc>
      </w:tr>
      <w:tr w:rsidR="00E67E32" w14:paraId="6F144E6A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2E89120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WHEN and HOW MUCH</w:t>
            </w:r>
          </w:p>
        </w:tc>
      </w:tr>
      <w:tr w:rsidR="00E67E32" w14:paraId="2499D137" w14:textId="77777777" w:rsidTr="00E67E32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91137E2" w14:textId="3CF7753B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11. SCHEDULE: Describe the scheduling of the educational intervention including the number of sessions, their frequency, timing and duration. 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228-233</w:t>
            </w:r>
          </w:p>
        </w:tc>
      </w:tr>
      <w:tr w:rsidR="00E67E32" w14:paraId="498EF4CB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BFBE50D" w14:textId="47321A02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12. Describe the amount of time learners spent in face to face contact with instructors and any designated time spent in self-directed learning activities. </w:t>
            </w:r>
            <w:r w:rsidR="000C4FA2">
              <w:rPr>
                <w:rFonts w:ascii="Century Gothic" w:hAnsi="Century Gothic" w:cs="Times New Roman"/>
                <w:b/>
                <w:bCs/>
                <w:sz w:val="18"/>
                <w:szCs w:val="18"/>
                <w:lang w:val="en-US"/>
              </w:rPr>
              <w:t>228-233</w:t>
            </w:r>
            <w:r>
              <w:rPr>
                <w:rFonts w:ascii="Century Gothic" w:hAnsi="Century Gothic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E67E32" w14:paraId="408E8DBB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C51FE1E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PLANNED CHANGES </w:t>
            </w:r>
          </w:p>
        </w:tc>
      </w:tr>
      <w:tr w:rsidR="00E67E32" w14:paraId="2893D317" w14:textId="77777777" w:rsidTr="00E67E32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7E007B1" w14:textId="4D337CB6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13. Did the educational intervention require specific adaptation for the learners? If yes, please describe the adaptations made for the learner(s) or group(s).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149-151</w:t>
            </w:r>
          </w:p>
        </w:tc>
      </w:tr>
      <w:tr w:rsidR="00E67E32" w14:paraId="4422F93D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A15DF43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UNPLANNED CHANGES</w:t>
            </w:r>
          </w:p>
        </w:tc>
      </w:tr>
      <w:tr w:rsidR="00E67E32" w14:paraId="4B84B5A4" w14:textId="77777777" w:rsidTr="00E67E32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CC06238" w14:textId="66FDF8FB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14. Was the educational intervention modified </w:t>
            </w:r>
            <w:r>
              <w:rPr>
                <w:rFonts w:ascii="Century Gothic" w:hAnsi="Century Gothic" w:cs="Times New Roman"/>
                <w:b/>
                <w:sz w:val="18"/>
                <w:szCs w:val="18"/>
                <w:u w:val="single"/>
                <w:lang w:val="en-US"/>
              </w:rPr>
              <w:t>during</w:t>
            </w: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the course of the study? If yes, describe the changes (what, why, when, and how).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168-171</w:t>
            </w:r>
          </w:p>
        </w:tc>
      </w:tr>
      <w:tr w:rsidR="00E67E32" w14:paraId="56014D2E" w14:textId="77777777" w:rsidTr="00E67E32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D39305E" w14:textId="77777777" w:rsidR="00E67E32" w:rsidRDefault="00E67E3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HOW WELL</w:t>
            </w:r>
          </w:p>
        </w:tc>
      </w:tr>
      <w:tr w:rsidR="00E67E32" w14:paraId="507FE0F6" w14:textId="77777777" w:rsidTr="00E67E32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AFABF0C" w14:textId="54C8EEB7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15. ATTENDANCE: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Describe the learner attendance, including how this was assessed and by whom. Describe any strategies that were used to facilitate attendance.</w:t>
            </w:r>
            <w:bookmarkStart w:id="0" w:name="_GoBack"/>
            <w:bookmarkEnd w:id="0"/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</w:rPr>
              <w:t>226-233</w:t>
            </w:r>
          </w:p>
        </w:tc>
      </w:tr>
      <w:tr w:rsidR="00E67E32" w14:paraId="1B7F4DA2" w14:textId="77777777" w:rsidTr="00E67E32">
        <w:trPr>
          <w:trHeight w:val="567"/>
        </w:trPr>
        <w:tc>
          <w:tcPr>
            <w:tcW w:w="878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4E620A5" w14:textId="1397D3EC" w:rsidR="00E67E32" w:rsidRPr="00E67E32" w:rsidRDefault="00E67E32" w:rsidP="000C4FA2">
            <w:pPr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. Describe any processes used to determine whether the materials (item 5) and the educational strategies (item 6) used in the educational intervention were delivered as originally planned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. </w:t>
            </w:r>
            <w:r w:rsidRPr="00E67E32">
              <w:rPr>
                <w:rFonts w:ascii="Century Gothic" w:hAnsi="Century Gothic" w:cs="Times New Roman"/>
                <w:b/>
                <w:sz w:val="18"/>
                <w:szCs w:val="18"/>
              </w:rPr>
              <w:t>29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</w:rPr>
              <w:t>4-300</w:t>
            </w:r>
          </w:p>
        </w:tc>
      </w:tr>
      <w:tr w:rsidR="00E67E32" w14:paraId="7D0B912E" w14:textId="77777777" w:rsidTr="00E67E32">
        <w:trPr>
          <w:trHeight w:val="535"/>
        </w:trPr>
        <w:tc>
          <w:tcPr>
            <w:tcW w:w="878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D204B5" w14:textId="17198CC9" w:rsidR="00E67E32" w:rsidRPr="00E67E32" w:rsidRDefault="00E67E32">
            <w:pPr>
              <w:spacing w:after="0" w:line="240" w:lineRule="auto"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17. Describe the extent to which the number of sessions, their frequency, timing and duration for the educational intervention was delivered as scheduled (item 11). </w:t>
            </w:r>
            <w:r w:rsidR="000C4FA2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147-149</w:t>
            </w:r>
            <w:r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FCD949C" w14:textId="77777777" w:rsidR="00E67E32" w:rsidRDefault="00E67E32" w:rsidP="00E67E32">
      <w:pPr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 w:cs="Calibri"/>
          <w:b/>
          <w:sz w:val="12"/>
          <w:szCs w:val="12"/>
        </w:rPr>
        <w:t xml:space="preserve">*based on the </w:t>
      </w:r>
      <w:proofErr w:type="spellStart"/>
      <w:r>
        <w:rPr>
          <w:rFonts w:ascii="Calibri" w:hAnsi="Calibri" w:cs="Calibri"/>
          <w:b/>
          <w:sz w:val="12"/>
          <w:szCs w:val="12"/>
        </w:rPr>
        <w:t>TIDieR</w:t>
      </w:r>
      <w:proofErr w:type="spellEnd"/>
      <w:r>
        <w:rPr>
          <w:rFonts w:ascii="Calibri" w:hAnsi="Calibri" w:cs="Calibri"/>
          <w:b/>
          <w:sz w:val="12"/>
          <w:szCs w:val="12"/>
        </w:rPr>
        <w:t xml:space="preserve"> guidance. We strongly recommend reading this statement in conjunction with the GREET 2015 explanation and elaboration paper for important clarifications on all the items. If relevant, we also recommend reading the </w:t>
      </w:r>
      <w:proofErr w:type="spellStart"/>
      <w:r>
        <w:rPr>
          <w:rFonts w:ascii="Calibri" w:hAnsi="Calibri" w:cs="Calibri"/>
          <w:b/>
          <w:sz w:val="12"/>
          <w:szCs w:val="12"/>
        </w:rPr>
        <w:t>TIDieR</w:t>
      </w:r>
      <w:proofErr w:type="spellEnd"/>
      <w:r>
        <w:rPr>
          <w:rFonts w:ascii="Calibri" w:hAnsi="Calibri" w:cs="Calibri"/>
          <w:b/>
          <w:sz w:val="12"/>
          <w:szCs w:val="12"/>
        </w:rPr>
        <w:t xml:space="preserve"> guidance (Hoffman et al. 2014)</w:t>
      </w:r>
    </w:p>
    <w:p w14:paraId="2B49A363" w14:textId="77777777" w:rsidR="00E67E32" w:rsidRDefault="00E67E32"/>
    <w:sectPr w:rsidR="00E67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32"/>
    <w:rsid w:val="000C4FA2"/>
    <w:rsid w:val="00CF6785"/>
    <w:rsid w:val="00E6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D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32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32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105AA008</Template>
  <TotalTime>0</TotalTime>
  <Pages>2</Pages>
  <Words>497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Red Cross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Ellis</dc:creator>
  <cp:lastModifiedBy>Lucy Ellis</cp:lastModifiedBy>
  <cp:revision>2</cp:revision>
  <dcterms:created xsi:type="dcterms:W3CDTF">2018-08-02T13:01:00Z</dcterms:created>
  <dcterms:modified xsi:type="dcterms:W3CDTF">2018-08-02T13:01:00Z</dcterms:modified>
</cp:coreProperties>
</file>